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57EF" w:rsidRPr="00CA57EF" w:rsidRDefault="00CA57EF" w:rsidP="00AD4027">
      <w:pPr>
        <w:pStyle w:val="Title"/>
      </w:pPr>
      <w:r w:rsidRPr="00CA57EF">
        <w:t>Grant Accounting</w:t>
      </w:r>
      <w:r w:rsidR="00835C57">
        <w:t xml:space="preserve"> – WIU Foundation</w:t>
      </w:r>
    </w:p>
    <w:p w:rsidR="00F87024" w:rsidRDefault="00F87024" w:rsidP="00F87024">
      <w:pPr>
        <w:pStyle w:val="Heading1"/>
      </w:pPr>
      <w:r>
        <w:t>Applying for Grants</w:t>
      </w:r>
    </w:p>
    <w:p w:rsidR="00993660" w:rsidRDefault="00993660" w:rsidP="00993660">
      <w:pPr>
        <w:pStyle w:val="Heading3"/>
      </w:pPr>
      <w:r>
        <w:t>Application Procedures</w:t>
      </w:r>
    </w:p>
    <w:p w:rsidR="00993660" w:rsidRDefault="001D3F3F" w:rsidP="00F87024">
      <w:pPr>
        <w:rPr>
          <w:rFonts w:ascii="Times New Roman" w:hAnsi="Times New Roman" w:cs="Times New Roman"/>
          <w:sz w:val="24"/>
          <w:szCs w:val="24"/>
        </w:rPr>
      </w:pPr>
      <w:r>
        <w:rPr>
          <w:rFonts w:ascii="Times New Roman" w:hAnsi="Times New Roman" w:cs="Times New Roman"/>
          <w:sz w:val="24"/>
          <w:szCs w:val="24"/>
        </w:rPr>
        <w:t>Every</w:t>
      </w:r>
      <w:r w:rsidR="00F87024">
        <w:rPr>
          <w:rFonts w:ascii="Times New Roman" w:hAnsi="Times New Roman" w:cs="Times New Roman"/>
          <w:sz w:val="24"/>
          <w:szCs w:val="24"/>
        </w:rPr>
        <w:t xml:space="preserve"> department </w:t>
      </w:r>
      <w:r w:rsidR="00E22C5A">
        <w:rPr>
          <w:rFonts w:ascii="Times New Roman" w:hAnsi="Times New Roman" w:cs="Times New Roman"/>
          <w:sz w:val="24"/>
          <w:szCs w:val="24"/>
        </w:rPr>
        <w:t>on campus at Western Illinois University (University)</w:t>
      </w:r>
      <w:r w:rsidR="00F87024">
        <w:rPr>
          <w:rFonts w:ascii="Times New Roman" w:hAnsi="Times New Roman" w:cs="Times New Roman"/>
          <w:sz w:val="24"/>
          <w:szCs w:val="24"/>
        </w:rPr>
        <w:t xml:space="preserve"> may apply for grants from corporations, governments, and other granting agencies.  To begin the grant process, potential applica</w:t>
      </w:r>
      <w:r w:rsidR="00655D52">
        <w:rPr>
          <w:rFonts w:ascii="Times New Roman" w:hAnsi="Times New Roman" w:cs="Times New Roman"/>
          <w:sz w:val="24"/>
          <w:szCs w:val="24"/>
        </w:rPr>
        <w:t>nts</w:t>
      </w:r>
      <w:r w:rsidR="00F87024">
        <w:rPr>
          <w:rFonts w:ascii="Times New Roman" w:hAnsi="Times New Roman" w:cs="Times New Roman"/>
          <w:sz w:val="24"/>
          <w:szCs w:val="24"/>
        </w:rPr>
        <w:t xml:space="preserve"> </w:t>
      </w:r>
      <w:r>
        <w:rPr>
          <w:rFonts w:ascii="Times New Roman" w:hAnsi="Times New Roman" w:cs="Times New Roman"/>
          <w:sz w:val="24"/>
          <w:szCs w:val="24"/>
        </w:rPr>
        <w:t>must</w:t>
      </w:r>
      <w:r w:rsidR="00F87024">
        <w:rPr>
          <w:rFonts w:ascii="Times New Roman" w:hAnsi="Times New Roman" w:cs="Times New Roman"/>
          <w:sz w:val="24"/>
          <w:szCs w:val="24"/>
        </w:rPr>
        <w:t xml:space="preserve"> contact the Office of Sponsored Projects (309</w:t>
      </w:r>
      <w:r w:rsidR="00F87024">
        <w:t>-</w:t>
      </w:r>
      <w:r w:rsidR="00F87024" w:rsidRPr="00EE5879">
        <w:rPr>
          <w:rFonts w:ascii="Times New Roman" w:hAnsi="Times New Roman" w:cs="Times New Roman"/>
          <w:sz w:val="24"/>
          <w:szCs w:val="24"/>
        </w:rPr>
        <w:t>298-1191</w:t>
      </w:r>
      <w:r w:rsidR="00F87024">
        <w:rPr>
          <w:rFonts w:ascii="Times New Roman" w:hAnsi="Times New Roman" w:cs="Times New Roman"/>
          <w:sz w:val="24"/>
          <w:szCs w:val="24"/>
        </w:rPr>
        <w:t xml:space="preserve">).  The Office of Sponsored Projects will review the grant application to determine if the Grant should be </w:t>
      </w:r>
      <w:r w:rsidR="00742C74">
        <w:rPr>
          <w:rFonts w:ascii="Times New Roman" w:hAnsi="Times New Roman" w:cs="Times New Roman"/>
          <w:sz w:val="24"/>
          <w:szCs w:val="24"/>
        </w:rPr>
        <w:t xml:space="preserve">administered </w:t>
      </w:r>
      <w:r w:rsidR="00F87024">
        <w:rPr>
          <w:rFonts w:ascii="Times New Roman" w:hAnsi="Times New Roman" w:cs="Times New Roman"/>
          <w:sz w:val="24"/>
          <w:szCs w:val="24"/>
        </w:rPr>
        <w:t>through the University o</w:t>
      </w:r>
      <w:r w:rsidR="00A24EB7">
        <w:rPr>
          <w:rFonts w:ascii="Times New Roman" w:hAnsi="Times New Roman" w:cs="Times New Roman"/>
          <w:sz w:val="24"/>
          <w:szCs w:val="24"/>
        </w:rPr>
        <w:t>r</w:t>
      </w:r>
      <w:r w:rsidR="00F87024">
        <w:rPr>
          <w:rFonts w:ascii="Times New Roman" w:hAnsi="Times New Roman" w:cs="Times New Roman"/>
          <w:sz w:val="24"/>
          <w:szCs w:val="24"/>
        </w:rPr>
        <w:t xml:space="preserve"> through the </w:t>
      </w:r>
      <w:r w:rsidR="00E22C5A">
        <w:rPr>
          <w:rFonts w:ascii="Times New Roman" w:hAnsi="Times New Roman" w:cs="Times New Roman"/>
          <w:sz w:val="24"/>
          <w:szCs w:val="24"/>
        </w:rPr>
        <w:t>Western Illinois University Foundation (</w:t>
      </w:r>
      <w:r w:rsidR="00F87024">
        <w:rPr>
          <w:rFonts w:ascii="Times New Roman" w:hAnsi="Times New Roman" w:cs="Times New Roman"/>
          <w:sz w:val="24"/>
          <w:szCs w:val="24"/>
        </w:rPr>
        <w:t>Foundation</w:t>
      </w:r>
      <w:r w:rsidR="00E22C5A">
        <w:rPr>
          <w:rFonts w:ascii="Times New Roman" w:hAnsi="Times New Roman" w:cs="Times New Roman"/>
          <w:sz w:val="24"/>
          <w:szCs w:val="24"/>
        </w:rPr>
        <w:t>)</w:t>
      </w:r>
      <w:r w:rsidR="00F87024">
        <w:rPr>
          <w:rFonts w:ascii="Times New Roman" w:hAnsi="Times New Roman" w:cs="Times New Roman"/>
          <w:sz w:val="24"/>
          <w:szCs w:val="24"/>
        </w:rPr>
        <w:t xml:space="preserve">.  Generally, a grant will only be allowed to run through the Foundation </w:t>
      </w:r>
      <w:r w:rsidR="00F47C19">
        <w:rPr>
          <w:rFonts w:ascii="Times New Roman" w:hAnsi="Times New Roman" w:cs="Times New Roman"/>
          <w:sz w:val="24"/>
          <w:szCs w:val="24"/>
        </w:rPr>
        <w:t>i</w:t>
      </w:r>
      <w:r w:rsidR="00F87024">
        <w:rPr>
          <w:rFonts w:ascii="Times New Roman" w:hAnsi="Times New Roman" w:cs="Times New Roman"/>
          <w:sz w:val="24"/>
          <w:szCs w:val="24"/>
        </w:rPr>
        <w:t>f the granting organization requires an applicant to have 501(c)3 not-for-profit status.</w:t>
      </w:r>
      <w:r w:rsidR="00993660">
        <w:rPr>
          <w:rFonts w:ascii="Times New Roman" w:hAnsi="Times New Roman" w:cs="Times New Roman"/>
          <w:sz w:val="24"/>
          <w:szCs w:val="24"/>
        </w:rPr>
        <w:t xml:space="preserve">   </w:t>
      </w:r>
    </w:p>
    <w:p w:rsidR="00993660" w:rsidRDefault="00993660" w:rsidP="00993660">
      <w:pPr>
        <w:pStyle w:val="Heading3"/>
      </w:pPr>
      <w:r>
        <w:t>Foundation Grants</w:t>
      </w:r>
    </w:p>
    <w:p w:rsidR="00F87024" w:rsidRPr="00CA57EF" w:rsidRDefault="00993660" w:rsidP="00F87024">
      <w:pPr>
        <w:rPr>
          <w:sz w:val="24"/>
          <w:szCs w:val="24"/>
        </w:rPr>
      </w:pPr>
      <w:r>
        <w:rPr>
          <w:rFonts w:ascii="Times New Roman" w:hAnsi="Times New Roman" w:cs="Times New Roman"/>
          <w:sz w:val="24"/>
          <w:szCs w:val="24"/>
        </w:rPr>
        <w:t xml:space="preserve">Once it is determined by the Office of Sponsored Projects that a grant is going to be </w:t>
      </w:r>
      <w:r w:rsidR="00742C74">
        <w:rPr>
          <w:rFonts w:ascii="Times New Roman" w:hAnsi="Times New Roman" w:cs="Times New Roman"/>
          <w:sz w:val="24"/>
          <w:szCs w:val="24"/>
        </w:rPr>
        <w:t>administered</w:t>
      </w:r>
      <w:r>
        <w:rPr>
          <w:rFonts w:ascii="Times New Roman" w:hAnsi="Times New Roman" w:cs="Times New Roman"/>
          <w:sz w:val="24"/>
          <w:szCs w:val="24"/>
        </w:rPr>
        <w:t xml:space="preserve"> in the Foundation, Becky Morrow in the Development Office (309</w:t>
      </w:r>
      <w:r w:rsidRPr="00993660">
        <w:t xml:space="preserve"> </w:t>
      </w:r>
      <w:r w:rsidRPr="00993660">
        <w:rPr>
          <w:rFonts w:ascii="Times New Roman" w:hAnsi="Times New Roman" w:cs="Times New Roman"/>
          <w:sz w:val="24"/>
          <w:szCs w:val="24"/>
        </w:rPr>
        <w:t>298-1874</w:t>
      </w:r>
      <w:r>
        <w:rPr>
          <w:rFonts w:ascii="Times New Roman" w:hAnsi="Times New Roman" w:cs="Times New Roman"/>
          <w:sz w:val="24"/>
          <w:szCs w:val="24"/>
        </w:rPr>
        <w:t xml:space="preserve">) will assist in completing </w:t>
      </w:r>
      <w:r w:rsidR="00E56F28">
        <w:rPr>
          <w:rFonts w:ascii="Times New Roman" w:hAnsi="Times New Roman" w:cs="Times New Roman"/>
          <w:sz w:val="24"/>
          <w:szCs w:val="24"/>
        </w:rPr>
        <w:t xml:space="preserve">the </w:t>
      </w:r>
      <w:r>
        <w:rPr>
          <w:rFonts w:ascii="Times New Roman" w:hAnsi="Times New Roman" w:cs="Times New Roman"/>
          <w:sz w:val="24"/>
          <w:szCs w:val="24"/>
        </w:rPr>
        <w:t>grant application.</w:t>
      </w:r>
      <w:r w:rsidR="00E542C6">
        <w:rPr>
          <w:rFonts w:ascii="Times New Roman" w:hAnsi="Times New Roman" w:cs="Times New Roman"/>
          <w:sz w:val="24"/>
          <w:szCs w:val="24"/>
        </w:rPr>
        <w:t xml:space="preserve">  Becky will assist areas in obtaining information needed for completing grant applications, such as 501(c</w:t>
      </w:r>
      <w:r w:rsidR="00B04EC9">
        <w:rPr>
          <w:rFonts w:ascii="Times New Roman" w:hAnsi="Times New Roman" w:cs="Times New Roman"/>
          <w:sz w:val="24"/>
          <w:szCs w:val="24"/>
        </w:rPr>
        <w:t>) 3</w:t>
      </w:r>
      <w:r w:rsidR="00E542C6">
        <w:rPr>
          <w:rFonts w:ascii="Times New Roman" w:hAnsi="Times New Roman" w:cs="Times New Roman"/>
          <w:sz w:val="24"/>
          <w:szCs w:val="24"/>
        </w:rPr>
        <w:t xml:space="preserve"> status letters, Certificates of Authority/Good Standing, tax exempt status, annual reports, financial data, etc.</w:t>
      </w:r>
      <w:r>
        <w:rPr>
          <w:rFonts w:ascii="Times New Roman" w:hAnsi="Times New Roman" w:cs="Times New Roman"/>
          <w:sz w:val="24"/>
          <w:szCs w:val="24"/>
        </w:rPr>
        <w:t xml:space="preserve">  Grant applications will be reviewed and signed by the Executive Officer of the WIU Foundation (Brad Bainter) prior to being submitted.</w:t>
      </w:r>
      <w:r w:rsidR="00E542C6">
        <w:rPr>
          <w:rFonts w:ascii="Times New Roman" w:hAnsi="Times New Roman" w:cs="Times New Roman"/>
          <w:sz w:val="24"/>
          <w:szCs w:val="24"/>
        </w:rPr>
        <w:t xml:space="preserve">  Please note, online applications </w:t>
      </w:r>
      <w:r w:rsidR="00461CCF">
        <w:rPr>
          <w:rFonts w:ascii="Times New Roman" w:hAnsi="Times New Roman" w:cs="Times New Roman"/>
          <w:sz w:val="24"/>
          <w:szCs w:val="24"/>
        </w:rPr>
        <w:t xml:space="preserve">will be </w:t>
      </w:r>
      <w:r w:rsidR="00A404B5">
        <w:rPr>
          <w:rFonts w:ascii="Times New Roman" w:hAnsi="Times New Roman" w:cs="Times New Roman"/>
          <w:sz w:val="24"/>
          <w:szCs w:val="24"/>
        </w:rPr>
        <w:t xml:space="preserve">entered and </w:t>
      </w:r>
      <w:r w:rsidR="00461CCF">
        <w:rPr>
          <w:rFonts w:ascii="Times New Roman" w:hAnsi="Times New Roman" w:cs="Times New Roman"/>
          <w:sz w:val="24"/>
          <w:szCs w:val="24"/>
        </w:rPr>
        <w:t>submitted by</w:t>
      </w:r>
      <w:r w:rsidR="00E542C6">
        <w:rPr>
          <w:rFonts w:ascii="Times New Roman" w:hAnsi="Times New Roman" w:cs="Times New Roman"/>
          <w:sz w:val="24"/>
          <w:szCs w:val="24"/>
        </w:rPr>
        <w:t xml:space="preserve"> </w:t>
      </w:r>
      <w:r w:rsidR="00A404B5">
        <w:rPr>
          <w:rFonts w:ascii="Times New Roman" w:hAnsi="Times New Roman" w:cs="Times New Roman"/>
          <w:sz w:val="24"/>
          <w:szCs w:val="24"/>
        </w:rPr>
        <w:t xml:space="preserve">the Foundation Office (i.e. – </w:t>
      </w:r>
      <w:r w:rsidR="00E542C6">
        <w:rPr>
          <w:rFonts w:ascii="Times New Roman" w:hAnsi="Times New Roman" w:cs="Times New Roman"/>
          <w:sz w:val="24"/>
          <w:szCs w:val="24"/>
        </w:rPr>
        <w:t>Becky</w:t>
      </w:r>
      <w:r w:rsidR="00A404B5">
        <w:rPr>
          <w:rFonts w:ascii="Times New Roman" w:hAnsi="Times New Roman" w:cs="Times New Roman"/>
          <w:sz w:val="24"/>
          <w:szCs w:val="24"/>
        </w:rPr>
        <w:t>)</w:t>
      </w:r>
      <w:r w:rsidR="00461CCF">
        <w:rPr>
          <w:rFonts w:ascii="Times New Roman" w:hAnsi="Times New Roman" w:cs="Times New Roman"/>
          <w:sz w:val="24"/>
          <w:szCs w:val="24"/>
        </w:rPr>
        <w:t>; individual department</w:t>
      </w:r>
      <w:r w:rsidR="00A404B5">
        <w:rPr>
          <w:rFonts w:ascii="Times New Roman" w:hAnsi="Times New Roman" w:cs="Times New Roman"/>
          <w:sz w:val="24"/>
          <w:szCs w:val="24"/>
        </w:rPr>
        <w:t>s</w:t>
      </w:r>
      <w:r w:rsidR="00461CCF">
        <w:rPr>
          <w:rFonts w:ascii="Times New Roman" w:hAnsi="Times New Roman" w:cs="Times New Roman"/>
          <w:sz w:val="24"/>
          <w:szCs w:val="24"/>
        </w:rPr>
        <w:t xml:space="preserve"> </w:t>
      </w:r>
      <w:r w:rsidR="001D3F3F">
        <w:rPr>
          <w:rFonts w:ascii="Times New Roman" w:hAnsi="Times New Roman" w:cs="Times New Roman"/>
          <w:sz w:val="24"/>
          <w:szCs w:val="24"/>
        </w:rPr>
        <w:t xml:space="preserve">are not allowed to </w:t>
      </w:r>
      <w:r w:rsidR="00461CCF">
        <w:rPr>
          <w:rFonts w:ascii="Times New Roman" w:hAnsi="Times New Roman" w:cs="Times New Roman"/>
          <w:sz w:val="24"/>
          <w:szCs w:val="24"/>
        </w:rPr>
        <w:t>submit applications online</w:t>
      </w:r>
      <w:r w:rsidR="007E69AA">
        <w:rPr>
          <w:rFonts w:ascii="Times New Roman" w:hAnsi="Times New Roman" w:cs="Times New Roman"/>
          <w:sz w:val="24"/>
          <w:szCs w:val="24"/>
        </w:rPr>
        <w:t>, because only the Foundation Executive Officer has the authority to sign agreements on behalf of the WIU Foundation</w:t>
      </w:r>
      <w:r w:rsidR="00E542C6">
        <w:rPr>
          <w:rFonts w:ascii="Times New Roman" w:hAnsi="Times New Roman" w:cs="Times New Roman"/>
          <w:sz w:val="24"/>
          <w:szCs w:val="24"/>
        </w:rPr>
        <w:t>.  For all grants, a</w:t>
      </w:r>
      <w:r>
        <w:rPr>
          <w:rFonts w:ascii="Times New Roman" w:hAnsi="Times New Roman" w:cs="Times New Roman"/>
          <w:sz w:val="24"/>
          <w:szCs w:val="24"/>
        </w:rPr>
        <w:t xml:space="preserve"> copy of the completed application will remain on file with the Foundation Office.</w:t>
      </w:r>
    </w:p>
    <w:p w:rsidR="00FB05F9" w:rsidRDefault="00FB05F9" w:rsidP="00FB05F9">
      <w:pPr>
        <w:pStyle w:val="Heading3"/>
      </w:pPr>
      <w:r>
        <w:t>Grant Defined</w:t>
      </w:r>
    </w:p>
    <w:p w:rsidR="00FB05F9" w:rsidRPr="00FB05F9" w:rsidRDefault="00FB05F9" w:rsidP="00FB05F9">
      <w:pPr>
        <w:rPr>
          <w:rFonts w:ascii="Times New Roman" w:hAnsi="Times New Roman" w:cs="Times New Roman"/>
          <w:sz w:val="24"/>
          <w:szCs w:val="24"/>
        </w:rPr>
      </w:pPr>
      <w:r>
        <w:rPr>
          <w:rFonts w:ascii="Times New Roman" w:hAnsi="Times New Roman" w:cs="Times New Roman"/>
          <w:sz w:val="24"/>
          <w:szCs w:val="24"/>
        </w:rPr>
        <w:t>For the terms of this document, a grant is money provided by an outside organization with certain characteristics, including</w:t>
      </w:r>
      <w:r w:rsidR="00DE3F3B">
        <w:rPr>
          <w:rFonts w:ascii="Times New Roman" w:hAnsi="Times New Roman" w:cs="Times New Roman"/>
          <w:sz w:val="24"/>
          <w:szCs w:val="24"/>
        </w:rPr>
        <w:t xml:space="preserve"> detailed</w:t>
      </w:r>
      <w:r>
        <w:rPr>
          <w:rFonts w:ascii="Times New Roman" w:hAnsi="Times New Roman" w:cs="Times New Roman"/>
          <w:sz w:val="24"/>
          <w:szCs w:val="24"/>
        </w:rPr>
        <w:t xml:space="preserve"> spending restrictions</w:t>
      </w:r>
      <w:r w:rsidR="00DE3F3B">
        <w:rPr>
          <w:rFonts w:ascii="Times New Roman" w:hAnsi="Times New Roman" w:cs="Times New Roman"/>
          <w:sz w:val="24"/>
          <w:szCs w:val="24"/>
        </w:rPr>
        <w:t xml:space="preserve"> and/or reporting requirements</w:t>
      </w:r>
      <w:r>
        <w:rPr>
          <w:rFonts w:ascii="Times New Roman" w:hAnsi="Times New Roman" w:cs="Times New Roman"/>
          <w:sz w:val="24"/>
          <w:szCs w:val="24"/>
        </w:rPr>
        <w:t>.  The</w:t>
      </w:r>
      <w:r w:rsidR="00DE3F3B">
        <w:rPr>
          <w:rFonts w:ascii="Times New Roman" w:hAnsi="Times New Roman" w:cs="Times New Roman"/>
          <w:sz w:val="24"/>
          <w:szCs w:val="24"/>
        </w:rPr>
        <w:t xml:space="preserve"> granting</w:t>
      </w:r>
      <w:r>
        <w:rPr>
          <w:rFonts w:ascii="Times New Roman" w:hAnsi="Times New Roman" w:cs="Times New Roman"/>
          <w:sz w:val="24"/>
          <w:szCs w:val="24"/>
        </w:rPr>
        <w:t xml:space="preserve"> organization provides the funds based on a predetermined understanding regarding </w:t>
      </w:r>
      <w:r w:rsidR="00DE3F3B">
        <w:rPr>
          <w:rFonts w:ascii="Times New Roman" w:hAnsi="Times New Roman" w:cs="Times New Roman"/>
          <w:sz w:val="24"/>
          <w:szCs w:val="24"/>
        </w:rPr>
        <w:t xml:space="preserve">precisely </w:t>
      </w:r>
      <w:r>
        <w:rPr>
          <w:rFonts w:ascii="Times New Roman" w:hAnsi="Times New Roman" w:cs="Times New Roman"/>
          <w:sz w:val="24"/>
          <w:szCs w:val="24"/>
        </w:rPr>
        <w:t>how funds should be spent, and</w:t>
      </w:r>
      <w:r w:rsidR="00742C74">
        <w:rPr>
          <w:rFonts w:ascii="Times New Roman" w:hAnsi="Times New Roman" w:cs="Times New Roman"/>
          <w:sz w:val="24"/>
          <w:szCs w:val="24"/>
        </w:rPr>
        <w:t xml:space="preserve"> </w:t>
      </w:r>
      <w:r>
        <w:rPr>
          <w:rFonts w:ascii="Times New Roman" w:hAnsi="Times New Roman" w:cs="Times New Roman"/>
          <w:sz w:val="24"/>
          <w:szCs w:val="24"/>
        </w:rPr>
        <w:t xml:space="preserve">reporting </w:t>
      </w:r>
      <w:r w:rsidR="001D3F3F">
        <w:rPr>
          <w:rFonts w:ascii="Times New Roman" w:hAnsi="Times New Roman" w:cs="Times New Roman"/>
          <w:sz w:val="24"/>
          <w:szCs w:val="24"/>
        </w:rPr>
        <w:t>about</w:t>
      </w:r>
      <w:r w:rsidR="00742C74">
        <w:rPr>
          <w:rFonts w:ascii="Times New Roman" w:hAnsi="Times New Roman" w:cs="Times New Roman"/>
          <w:sz w:val="24"/>
          <w:szCs w:val="24"/>
        </w:rPr>
        <w:t xml:space="preserve"> grant expenditures </w:t>
      </w:r>
      <w:r w:rsidR="001D3F3F">
        <w:rPr>
          <w:rFonts w:ascii="Times New Roman" w:hAnsi="Times New Roman" w:cs="Times New Roman"/>
          <w:sz w:val="24"/>
          <w:szCs w:val="24"/>
        </w:rPr>
        <w:t>is</w:t>
      </w:r>
      <w:r>
        <w:rPr>
          <w:rFonts w:ascii="Times New Roman" w:hAnsi="Times New Roman" w:cs="Times New Roman"/>
          <w:sz w:val="24"/>
          <w:szCs w:val="24"/>
        </w:rPr>
        <w:t xml:space="preserve"> required</w:t>
      </w:r>
      <w:r w:rsidR="001D3F3F">
        <w:rPr>
          <w:rFonts w:ascii="Times New Roman" w:hAnsi="Times New Roman" w:cs="Times New Roman"/>
          <w:sz w:val="24"/>
          <w:szCs w:val="24"/>
        </w:rPr>
        <w:t xml:space="preserve"> by the funder</w:t>
      </w:r>
      <w:r>
        <w:rPr>
          <w:rFonts w:ascii="Times New Roman" w:hAnsi="Times New Roman" w:cs="Times New Roman"/>
          <w:sz w:val="24"/>
          <w:szCs w:val="24"/>
        </w:rPr>
        <w:t>.  Money provided with no reporting requirements that are designated for use by a certain department are not grants for the purpose of this document.</w:t>
      </w:r>
      <w:r w:rsidR="00655529">
        <w:rPr>
          <w:rFonts w:ascii="Times New Roman" w:hAnsi="Times New Roman" w:cs="Times New Roman"/>
          <w:sz w:val="24"/>
          <w:szCs w:val="24"/>
        </w:rPr>
        <w:t xml:space="preserve">  In addition, a grant is not a loan that requires repayment.</w:t>
      </w:r>
      <w:r w:rsidR="00801890">
        <w:rPr>
          <w:rFonts w:ascii="Times New Roman" w:hAnsi="Times New Roman" w:cs="Times New Roman"/>
          <w:sz w:val="24"/>
          <w:szCs w:val="24"/>
        </w:rPr>
        <w:t xml:space="preserve">  The Foundation Accounting area will review each grant application in</w:t>
      </w:r>
      <w:r w:rsidR="001D3F3F">
        <w:rPr>
          <w:rFonts w:ascii="Times New Roman" w:hAnsi="Times New Roman" w:cs="Times New Roman"/>
          <w:sz w:val="24"/>
          <w:szCs w:val="24"/>
        </w:rPr>
        <w:t xml:space="preserve"> an</w:t>
      </w:r>
      <w:r w:rsidR="00801890">
        <w:rPr>
          <w:rFonts w:ascii="Times New Roman" w:hAnsi="Times New Roman" w:cs="Times New Roman"/>
          <w:sz w:val="24"/>
          <w:szCs w:val="24"/>
        </w:rPr>
        <w:t xml:space="preserve"> effort to determine if the money should be booked as grant revenue or a general contribution.</w:t>
      </w:r>
    </w:p>
    <w:p w:rsidR="00D4688E" w:rsidRPr="00D4688E" w:rsidRDefault="00D4688E" w:rsidP="00FB05F9">
      <w:pPr>
        <w:pStyle w:val="Heading1"/>
      </w:pPr>
      <w:r>
        <w:t>Accounting &amp; Accounts</w:t>
      </w:r>
    </w:p>
    <w:p w:rsidR="00D4688E" w:rsidRDefault="00D4688E" w:rsidP="00CA57EF">
      <w:pPr>
        <w:pStyle w:val="HTMLPreformatted"/>
        <w:rPr>
          <w:rFonts w:ascii="Times New Roman" w:hAnsi="Times New Roman" w:cs="Times New Roman"/>
          <w:sz w:val="24"/>
          <w:szCs w:val="24"/>
        </w:rPr>
      </w:pPr>
      <w:r>
        <w:rPr>
          <w:rFonts w:ascii="Times New Roman" w:hAnsi="Times New Roman" w:cs="Times New Roman"/>
          <w:sz w:val="24"/>
          <w:szCs w:val="24"/>
        </w:rPr>
        <w:t xml:space="preserve">Each department </w:t>
      </w:r>
      <w:r w:rsidR="00742C74">
        <w:rPr>
          <w:rFonts w:ascii="Times New Roman" w:hAnsi="Times New Roman" w:cs="Times New Roman"/>
          <w:sz w:val="24"/>
          <w:szCs w:val="24"/>
        </w:rPr>
        <w:t>being awarded</w:t>
      </w:r>
      <w:r>
        <w:rPr>
          <w:rFonts w:ascii="Times New Roman" w:hAnsi="Times New Roman" w:cs="Times New Roman"/>
          <w:sz w:val="24"/>
          <w:szCs w:val="24"/>
        </w:rPr>
        <w:t xml:space="preserve"> grant revenue will be responsible for ensuring expenditures from grant funds are in compliance with grant spending restrictions.  As an internal control, </w:t>
      </w:r>
      <w:r>
        <w:rPr>
          <w:rFonts w:ascii="Times New Roman" w:hAnsi="Times New Roman" w:cs="Times New Roman"/>
          <w:sz w:val="24"/>
          <w:szCs w:val="24"/>
        </w:rPr>
        <w:lastRenderedPageBreak/>
        <w:t>Foundation Accounting will routinely monitor expenses to ensure compliance, as well as monitor grant reporting</w:t>
      </w:r>
      <w:r w:rsidR="009B115C">
        <w:rPr>
          <w:rFonts w:ascii="Times New Roman" w:hAnsi="Times New Roman" w:cs="Times New Roman"/>
          <w:sz w:val="24"/>
          <w:szCs w:val="24"/>
        </w:rPr>
        <w:t>.</w:t>
      </w:r>
    </w:p>
    <w:p w:rsidR="00D4688E" w:rsidRDefault="00D4688E" w:rsidP="004E56FF">
      <w:pPr>
        <w:pStyle w:val="Heading3"/>
      </w:pPr>
      <w:r>
        <w:t>Accounts</w:t>
      </w:r>
    </w:p>
    <w:p w:rsidR="00D4688E" w:rsidRPr="00D4688E" w:rsidRDefault="00D4688E" w:rsidP="00D4688E">
      <w:pPr>
        <w:rPr>
          <w:rFonts w:ascii="Times New Roman" w:hAnsi="Times New Roman" w:cs="Times New Roman"/>
          <w:sz w:val="24"/>
          <w:szCs w:val="24"/>
        </w:rPr>
      </w:pPr>
      <w:r w:rsidRPr="00D4688E">
        <w:rPr>
          <w:rFonts w:ascii="Times New Roman" w:hAnsi="Times New Roman" w:cs="Times New Roman"/>
          <w:sz w:val="24"/>
          <w:szCs w:val="24"/>
        </w:rPr>
        <w:t>Each department receiving grant funds will have at least on</w:t>
      </w:r>
      <w:r w:rsidR="009953F1">
        <w:rPr>
          <w:rFonts w:ascii="Times New Roman" w:hAnsi="Times New Roman" w:cs="Times New Roman"/>
          <w:sz w:val="24"/>
          <w:szCs w:val="24"/>
        </w:rPr>
        <w:t>e grant account on the Foundation books.  Depending on the dollar amount of grants and activity of grants in an area, more than one grant account may be established.  If only one grant account holds many accounts for an area, Foundation accounting will keep a spreadsheet to track revenue and expenditures in relation to each grant house</w:t>
      </w:r>
      <w:r w:rsidR="00B33F77">
        <w:rPr>
          <w:rFonts w:ascii="Times New Roman" w:hAnsi="Times New Roman" w:cs="Times New Roman"/>
          <w:sz w:val="24"/>
          <w:szCs w:val="24"/>
        </w:rPr>
        <w:t>d</w:t>
      </w:r>
      <w:r w:rsidR="009953F1">
        <w:rPr>
          <w:rFonts w:ascii="Times New Roman" w:hAnsi="Times New Roman" w:cs="Times New Roman"/>
          <w:sz w:val="24"/>
          <w:szCs w:val="24"/>
        </w:rPr>
        <w:t xml:space="preserve"> in an individual account.</w:t>
      </w:r>
      <w:r w:rsidR="001D3F3F">
        <w:rPr>
          <w:rFonts w:ascii="Times New Roman" w:hAnsi="Times New Roman" w:cs="Times New Roman"/>
          <w:sz w:val="24"/>
          <w:szCs w:val="24"/>
        </w:rPr>
        <w:t xml:space="preserve">  If a grant agreement requires the funds be maintained separately, an individual account will be created for the grant.</w:t>
      </w:r>
      <w:r w:rsidR="0092219D">
        <w:rPr>
          <w:rFonts w:ascii="Times New Roman" w:hAnsi="Times New Roman" w:cs="Times New Roman"/>
          <w:sz w:val="24"/>
          <w:szCs w:val="24"/>
        </w:rPr>
        <w:t xml:space="preserve">  Grant funds will be name</w:t>
      </w:r>
      <w:r w:rsidR="001D3F3F">
        <w:rPr>
          <w:rFonts w:ascii="Times New Roman" w:hAnsi="Times New Roman" w:cs="Times New Roman"/>
          <w:sz w:val="24"/>
          <w:szCs w:val="24"/>
        </w:rPr>
        <w:t>d</w:t>
      </w:r>
      <w:r w:rsidR="0092219D">
        <w:rPr>
          <w:rFonts w:ascii="Times New Roman" w:hAnsi="Times New Roman" w:cs="Times New Roman"/>
          <w:sz w:val="24"/>
          <w:szCs w:val="24"/>
        </w:rPr>
        <w:t xml:space="preserve"> in the following format on the Foundation books “GRANT – XXXXX.”</w:t>
      </w:r>
      <w:r w:rsidR="00F37B49">
        <w:rPr>
          <w:rFonts w:ascii="Times New Roman" w:hAnsi="Times New Roman" w:cs="Times New Roman"/>
          <w:sz w:val="24"/>
          <w:szCs w:val="24"/>
        </w:rPr>
        <w:t xml:space="preserve">  Documentation on grants will be stored in Laserfiche by fiscal year (</w:t>
      </w:r>
      <w:r w:rsidR="00F37B49" w:rsidRPr="00F37B49">
        <w:rPr>
          <w:rFonts w:ascii="Times New Roman" w:hAnsi="Times New Roman" w:cs="Times New Roman"/>
          <w:sz w:val="24"/>
          <w:szCs w:val="24"/>
        </w:rPr>
        <w:t>WIU1\WIU Foundation\WIUF - Audit Support\Grants</w:t>
      </w:r>
      <w:r w:rsidR="00F37B49">
        <w:rPr>
          <w:rFonts w:ascii="Times New Roman" w:hAnsi="Times New Roman" w:cs="Times New Roman"/>
          <w:sz w:val="24"/>
          <w:szCs w:val="24"/>
        </w:rPr>
        <w:t>) for viewing by Foundation accounting and Becky Morrow.</w:t>
      </w:r>
    </w:p>
    <w:p w:rsidR="00350824" w:rsidRDefault="00350824" w:rsidP="004E56FF">
      <w:pPr>
        <w:pStyle w:val="Heading3"/>
      </w:pPr>
      <w:r>
        <w:t>Compliance</w:t>
      </w:r>
    </w:p>
    <w:p w:rsidR="00350824" w:rsidRDefault="00350824" w:rsidP="00350824">
      <w:pPr>
        <w:rPr>
          <w:rFonts w:ascii="Times New Roman" w:hAnsi="Times New Roman" w:cs="Times New Roman"/>
          <w:sz w:val="24"/>
          <w:szCs w:val="24"/>
        </w:rPr>
      </w:pPr>
      <w:r>
        <w:rPr>
          <w:rFonts w:ascii="Times New Roman" w:hAnsi="Times New Roman" w:cs="Times New Roman"/>
          <w:sz w:val="24"/>
          <w:szCs w:val="24"/>
        </w:rPr>
        <w:t>Each area on campus is responsible for ensuring grant expenditures are in compliance with the grant proposal and approved expenditures.  However, Foundation accounting will monitor expenditures on a monthly basis to ensure areas are, in fact, abiding by the terms of grant agreements.</w:t>
      </w:r>
      <w:r w:rsidR="008B5E3E">
        <w:rPr>
          <w:rFonts w:ascii="Times New Roman" w:hAnsi="Times New Roman" w:cs="Times New Roman"/>
          <w:sz w:val="24"/>
          <w:szCs w:val="24"/>
        </w:rPr>
        <w:t xml:space="preserve">  </w:t>
      </w:r>
    </w:p>
    <w:p w:rsidR="00993660" w:rsidRDefault="00993660" w:rsidP="00993660">
      <w:pPr>
        <w:pStyle w:val="Heading3"/>
      </w:pPr>
      <w:r>
        <w:t>Fiscal Agent</w:t>
      </w:r>
    </w:p>
    <w:p w:rsidR="00993660" w:rsidRDefault="00993660" w:rsidP="00993660">
      <w:pPr>
        <w:rPr>
          <w:rFonts w:ascii="Times New Roman" w:hAnsi="Times New Roman" w:cs="Times New Roman"/>
          <w:sz w:val="24"/>
          <w:szCs w:val="24"/>
        </w:rPr>
      </w:pPr>
      <w:r>
        <w:rPr>
          <w:rFonts w:ascii="Times New Roman" w:hAnsi="Times New Roman" w:cs="Times New Roman"/>
          <w:sz w:val="24"/>
          <w:szCs w:val="24"/>
        </w:rPr>
        <w:t>Each area is responsible for determining who should be the fiscal agent on their grant funds.  As a general rule, the fiscal agent should be familiar with the terms of the grant agreement and should understand what expenditures are allowable under the grant.</w:t>
      </w:r>
    </w:p>
    <w:p w:rsidR="0092219D" w:rsidRDefault="0092219D" w:rsidP="0092219D">
      <w:pPr>
        <w:pStyle w:val="Heading3"/>
      </w:pPr>
      <w:r>
        <w:t>Expenditures</w:t>
      </w:r>
    </w:p>
    <w:p w:rsidR="00F37B49" w:rsidRDefault="0092219D" w:rsidP="0092219D">
      <w:pPr>
        <w:rPr>
          <w:rFonts w:ascii="Times New Roman" w:hAnsi="Times New Roman" w:cs="Times New Roman"/>
          <w:sz w:val="24"/>
          <w:szCs w:val="24"/>
        </w:rPr>
      </w:pPr>
      <w:r>
        <w:rPr>
          <w:rFonts w:ascii="Times New Roman" w:hAnsi="Times New Roman" w:cs="Times New Roman"/>
          <w:sz w:val="24"/>
          <w:szCs w:val="24"/>
        </w:rPr>
        <w:t>Each area on campus is responsible for ensuring grant expenditures are in compliance with the grant proposal</w:t>
      </w:r>
      <w:r w:rsidR="00993660">
        <w:rPr>
          <w:rFonts w:ascii="Times New Roman" w:hAnsi="Times New Roman" w:cs="Times New Roman"/>
          <w:sz w:val="24"/>
          <w:szCs w:val="24"/>
        </w:rPr>
        <w:t xml:space="preserve"> and budget and are</w:t>
      </w:r>
      <w:r>
        <w:rPr>
          <w:rFonts w:ascii="Times New Roman" w:hAnsi="Times New Roman" w:cs="Times New Roman"/>
          <w:sz w:val="24"/>
          <w:szCs w:val="24"/>
        </w:rPr>
        <w:t xml:space="preserve"> approved </w:t>
      </w:r>
      <w:r w:rsidR="00993660">
        <w:rPr>
          <w:rFonts w:ascii="Times New Roman" w:hAnsi="Times New Roman" w:cs="Times New Roman"/>
          <w:sz w:val="24"/>
          <w:szCs w:val="24"/>
        </w:rPr>
        <w:t xml:space="preserve">grant </w:t>
      </w:r>
      <w:r>
        <w:rPr>
          <w:rFonts w:ascii="Times New Roman" w:hAnsi="Times New Roman" w:cs="Times New Roman"/>
          <w:sz w:val="24"/>
          <w:szCs w:val="24"/>
        </w:rPr>
        <w:t>expenditures.  However, Foundation accounting will monitor expenditures on a monthly basis to ensure areas are, in fact, abiding by the terms of grant agreements.  In addition to restrictions imposed by the granting agency, expenditures from grant funds must be in compliance with Foundation Expenditure Policy.  Furthermore, when preparing a DPA for an expense to be paid from a grant, the name of the grant paying the expense should be noted in the comments section.</w:t>
      </w:r>
    </w:p>
    <w:p w:rsidR="00F37B49" w:rsidRDefault="002061CC" w:rsidP="0092219D">
      <w:pPr>
        <w:rPr>
          <w:rFonts w:ascii="Times New Roman" w:hAnsi="Times New Roman" w:cs="Times New Roman"/>
          <w:sz w:val="24"/>
          <w:szCs w:val="24"/>
        </w:rPr>
      </w:pPr>
      <w:r>
        <w:rPr>
          <w:rFonts w:ascii="Times New Roman" w:hAnsi="Times New Roman" w:cs="Times New Roman"/>
          <w:sz w:val="24"/>
          <w:szCs w:val="24"/>
        </w:rPr>
        <w:t>When an area plans to make a purchase in excess of $</w:t>
      </w:r>
      <w:r w:rsidR="00113EE1">
        <w:rPr>
          <w:rFonts w:ascii="Times New Roman" w:hAnsi="Times New Roman" w:cs="Times New Roman"/>
          <w:sz w:val="24"/>
          <w:szCs w:val="24"/>
        </w:rPr>
        <w:t>1,0</w:t>
      </w:r>
      <w:r>
        <w:rPr>
          <w:rFonts w:ascii="Times New Roman" w:hAnsi="Times New Roman" w:cs="Times New Roman"/>
          <w:sz w:val="24"/>
          <w:szCs w:val="24"/>
        </w:rPr>
        <w:t>00</w:t>
      </w:r>
      <w:r w:rsidR="00113EE1">
        <w:rPr>
          <w:rFonts w:ascii="Times New Roman" w:hAnsi="Times New Roman" w:cs="Times New Roman"/>
          <w:sz w:val="24"/>
          <w:szCs w:val="24"/>
        </w:rPr>
        <w:t xml:space="preserve"> in which funds will not be released to cover the purchase within a week</w:t>
      </w:r>
      <w:r w:rsidR="00AC1311">
        <w:rPr>
          <w:rFonts w:ascii="Times New Roman" w:hAnsi="Times New Roman" w:cs="Times New Roman"/>
          <w:sz w:val="24"/>
          <w:szCs w:val="24"/>
        </w:rPr>
        <w:t xml:space="preserve"> (i.e. the goods are ordered rather than purchased and paid for immediately)</w:t>
      </w:r>
      <w:r>
        <w:rPr>
          <w:rFonts w:ascii="Times New Roman" w:hAnsi="Times New Roman" w:cs="Times New Roman"/>
          <w:sz w:val="24"/>
          <w:szCs w:val="24"/>
        </w:rPr>
        <w:t>, Foundation Accounting must be made aware of the purchase so that an</w:t>
      </w:r>
      <w:r w:rsidR="00F37B49">
        <w:rPr>
          <w:rFonts w:ascii="Times New Roman" w:hAnsi="Times New Roman" w:cs="Times New Roman"/>
          <w:sz w:val="24"/>
          <w:szCs w:val="24"/>
        </w:rPr>
        <w:t xml:space="preserve"> Accountant in Foundation </w:t>
      </w:r>
      <w:r>
        <w:rPr>
          <w:rFonts w:ascii="Times New Roman" w:hAnsi="Times New Roman" w:cs="Times New Roman"/>
          <w:sz w:val="24"/>
          <w:szCs w:val="24"/>
        </w:rPr>
        <w:t>can place an encumbrance on the funds.  Encumbrances will be reversed after purchases are made.  An Account Technician in Foundation Accounting will be responsible for the vouchering of all purchases.</w:t>
      </w:r>
      <w:r w:rsidR="00F37B49">
        <w:rPr>
          <w:rFonts w:ascii="Times New Roman" w:hAnsi="Times New Roman" w:cs="Times New Roman"/>
          <w:sz w:val="24"/>
          <w:szCs w:val="24"/>
        </w:rPr>
        <w:t xml:space="preserve"> </w:t>
      </w:r>
    </w:p>
    <w:p w:rsidR="00F853B8" w:rsidRDefault="00F853B8" w:rsidP="00F853B8">
      <w:pPr>
        <w:pStyle w:val="Heading3"/>
      </w:pPr>
      <w:r>
        <w:lastRenderedPageBreak/>
        <w:t>Indirect Cost Recovery</w:t>
      </w:r>
    </w:p>
    <w:p w:rsidR="0092219D" w:rsidRDefault="00F853B8" w:rsidP="00F853B8">
      <w:pPr>
        <w:rPr>
          <w:rFonts w:ascii="Times New Roman" w:hAnsi="Times New Roman" w:cs="Times New Roman"/>
          <w:sz w:val="24"/>
          <w:szCs w:val="24"/>
        </w:rPr>
      </w:pPr>
      <w:r>
        <w:rPr>
          <w:rFonts w:ascii="Times New Roman" w:hAnsi="Times New Roman" w:cs="Times New Roman"/>
          <w:sz w:val="24"/>
          <w:szCs w:val="24"/>
        </w:rPr>
        <w:t>For federal grants that require indirect cost recover</w:t>
      </w:r>
      <w:r w:rsidR="00AC1311">
        <w:rPr>
          <w:rFonts w:ascii="Times New Roman" w:hAnsi="Times New Roman" w:cs="Times New Roman"/>
          <w:sz w:val="24"/>
          <w:szCs w:val="24"/>
        </w:rPr>
        <w:t>y</w:t>
      </w:r>
      <w:r>
        <w:rPr>
          <w:rFonts w:ascii="Times New Roman" w:hAnsi="Times New Roman" w:cs="Times New Roman"/>
          <w:sz w:val="24"/>
          <w:szCs w:val="24"/>
        </w:rPr>
        <w:t>, the University’s cost recovery methodologies will be used</w:t>
      </w:r>
      <w:r w:rsidR="00AC1311">
        <w:rPr>
          <w:rFonts w:ascii="Times New Roman" w:hAnsi="Times New Roman" w:cs="Times New Roman"/>
          <w:sz w:val="24"/>
          <w:szCs w:val="24"/>
        </w:rPr>
        <w:t xml:space="preserve"> to calculate the amounts unless another methodology is specified by the granting agency in the agreement</w:t>
      </w:r>
      <w:r>
        <w:rPr>
          <w:rFonts w:ascii="Times New Roman" w:hAnsi="Times New Roman" w:cs="Times New Roman"/>
          <w:sz w:val="24"/>
          <w:szCs w:val="24"/>
        </w:rPr>
        <w:t>.</w:t>
      </w:r>
      <w:r w:rsidR="00E542C6">
        <w:rPr>
          <w:rFonts w:ascii="Times New Roman" w:hAnsi="Times New Roman" w:cs="Times New Roman"/>
          <w:sz w:val="24"/>
          <w:szCs w:val="24"/>
        </w:rPr>
        <w:t xml:space="preserve">  If a department calculat</w:t>
      </w:r>
      <w:r w:rsidR="00AC1311">
        <w:rPr>
          <w:rFonts w:ascii="Times New Roman" w:hAnsi="Times New Roman" w:cs="Times New Roman"/>
          <w:sz w:val="24"/>
          <w:szCs w:val="24"/>
        </w:rPr>
        <w:t>e</w:t>
      </w:r>
      <w:r w:rsidR="00E542C6">
        <w:rPr>
          <w:rFonts w:ascii="Times New Roman" w:hAnsi="Times New Roman" w:cs="Times New Roman"/>
          <w:sz w:val="24"/>
          <w:szCs w:val="24"/>
        </w:rPr>
        <w:t>s the cost recovery for a grant, computational support for the amount must be provided</w:t>
      </w:r>
      <w:r w:rsidR="00275939">
        <w:rPr>
          <w:rFonts w:ascii="Times New Roman" w:hAnsi="Times New Roman" w:cs="Times New Roman"/>
          <w:sz w:val="24"/>
          <w:szCs w:val="24"/>
        </w:rPr>
        <w:t xml:space="preserve"> to and approved</w:t>
      </w:r>
      <w:r w:rsidR="00E542C6">
        <w:rPr>
          <w:rFonts w:ascii="Times New Roman" w:hAnsi="Times New Roman" w:cs="Times New Roman"/>
          <w:sz w:val="24"/>
          <w:szCs w:val="24"/>
        </w:rPr>
        <w:t xml:space="preserve"> </w:t>
      </w:r>
      <w:r w:rsidR="00275939">
        <w:rPr>
          <w:rFonts w:ascii="Times New Roman" w:hAnsi="Times New Roman" w:cs="Times New Roman"/>
          <w:sz w:val="24"/>
          <w:szCs w:val="24"/>
        </w:rPr>
        <w:t>by</w:t>
      </w:r>
      <w:r w:rsidR="00E542C6">
        <w:rPr>
          <w:rFonts w:ascii="Times New Roman" w:hAnsi="Times New Roman" w:cs="Times New Roman"/>
          <w:sz w:val="24"/>
          <w:szCs w:val="24"/>
        </w:rPr>
        <w:t xml:space="preserve"> Foundation Accounting.</w:t>
      </w:r>
      <w:r>
        <w:rPr>
          <w:rFonts w:ascii="Times New Roman" w:hAnsi="Times New Roman" w:cs="Times New Roman"/>
          <w:sz w:val="24"/>
          <w:szCs w:val="24"/>
        </w:rPr>
        <w:t xml:space="preserve">  The funds received from the cost recovery will be house</w:t>
      </w:r>
      <w:r w:rsidR="00B12AAA">
        <w:rPr>
          <w:rFonts w:ascii="Times New Roman" w:hAnsi="Times New Roman" w:cs="Times New Roman"/>
          <w:sz w:val="24"/>
          <w:szCs w:val="24"/>
        </w:rPr>
        <w:t>d</w:t>
      </w:r>
      <w:r>
        <w:rPr>
          <w:rFonts w:ascii="Times New Roman" w:hAnsi="Times New Roman" w:cs="Times New Roman"/>
          <w:sz w:val="24"/>
          <w:szCs w:val="24"/>
        </w:rPr>
        <w:t xml:space="preserve"> in Foundation Operation account 883115 for general use by the Foundation.</w:t>
      </w:r>
    </w:p>
    <w:p w:rsidR="0092219D" w:rsidRDefault="0092219D" w:rsidP="0092219D">
      <w:pPr>
        <w:pStyle w:val="Heading3"/>
      </w:pPr>
      <w:r>
        <w:t>Reporting</w:t>
      </w:r>
    </w:p>
    <w:p w:rsidR="0092219D" w:rsidRDefault="0092219D" w:rsidP="00350824">
      <w:pPr>
        <w:rPr>
          <w:rFonts w:ascii="Times New Roman" w:hAnsi="Times New Roman" w:cs="Times New Roman"/>
          <w:sz w:val="24"/>
          <w:szCs w:val="24"/>
        </w:rPr>
      </w:pPr>
      <w:r>
        <w:rPr>
          <w:rFonts w:ascii="Times New Roman" w:hAnsi="Times New Roman" w:cs="Times New Roman"/>
          <w:sz w:val="24"/>
          <w:szCs w:val="24"/>
        </w:rPr>
        <w:t>Each area on campus will be responsible for their own grant reporting.  However, they will be asked to provide a draft of the report to the Foundation Accounting area prior to it being filed.</w:t>
      </w:r>
      <w:r w:rsidR="00AC1311">
        <w:rPr>
          <w:rFonts w:ascii="Times New Roman" w:hAnsi="Times New Roman" w:cs="Times New Roman"/>
          <w:sz w:val="24"/>
          <w:szCs w:val="24"/>
        </w:rPr>
        <w:t xml:space="preserve">  The Foundation Executive Officer will be the authorized signor on all such reports.</w:t>
      </w:r>
      <w:r>
        <w:rPr>
          <w:rFonts w:ascii="Times New Roman" w:hAnsi="Times New Roman" w:cs="Times New Roman"/>
          <w:sz w:val="24"/>
          <w:szCs w:val="24"/>
        </w:rPr>
        <w:t xml:space="preserve">  Foundation Accounting will review the reporting</w:t>
      </w:r>
      <w:r w:rsidR="00D76FE8">
        <w:rPr>
          <w:rFonts w:ascii="Times New Roman" w:hAnsi="Times New Roman" w:cs="Times New Roman"/>
          <w:sz w:val="24"/>
          <w:szCs w:val="24"/>
        </w:rPr>
        <w:t xml:space="preserve"> and make changes where needed.</w:t>
      </w:r>
    </w:p>
    <w:p w:rsidR="00F87024" w:rsidRDefault="00F87024" w:rsidP="00F87024">
      <w:pPr>
        <w:pStyle w:val="Heading1"/>
      </w:pPr>
      <w:r>
        <w:t>Recording Revenue</w:t>
      </w:r>
    </w:p>
    <w:p w:rsidR="00801890" w:rsidRDefault="00801890" w:rsidP="002061CC">
      <w:pPr>
        <w:rPr>
          <w:rFonts w:ascii="Times New Roman" w:hAnsi="Times New Roman" w:cs="Times New Roman"/>
          <w:sz w:val="24"/>
          <w:szCs w:val="24"/>
        </w:rPr>
      </w:pPr>
      <w:r>
        <w:rPr>
          <w:rFonts w:ascii="Times New Roman" w:hAnsi="Times New Roman" w:cs="Times New Roman"/>
          <w:sz w:val="24"/>
          <w:szCs w:val="24"/>
        </w:rPr>
        <w:t>The Foundation Accounting area will review each grant application to determine if the money should be booked as grant revenue or as a straight contribution.  If the Foundation does not view the funds as a “true” grant, the funds will be booked as a contribution, and no other entry will be made.  If the funds are viewed as a true grant, the revenue will be booked in accordance with the terms in the remainder of this section.</w:t>
      </w:r>
    </w:p>
    <w:p w:rsidR="00F87024" w:rsidRPr="00F87024" w:rsidRDefault="002061CC" w:rsidP="002061CC">
      <w:pPr>
        <w:rPr>
          <w:rFonts w:ascii="Times New Roman" w:hAnsi="Times New Roman" w:cs="Times New Roman"/>
          <w:sz w:val="24"/>
          <w:szCs w:val="24"/>
        </w:rPr>
      </w:pPr>
      <w:r>
        <w:rPr>
          <w:rFonts w:ascii="Times New Roman" w:hAnsi="Times New Roman" w:cs="Times New Roman"/>
          <w:sz w:val="24"/>
          <w:szCs w:val="24"/>
        </w:rPr>
        <w:t>Generally, g</w:t>
      </w:r>
      <w:r w:rsidR="00F87024" w:rsidRPr="00CA57EF">
        <w:rPr>
          <w:rFonts w:ascii="Times New Roman" w:hAnsi="Times New Roman" w:cs="Times New Roman"/>
          <w:sz w:val="24"/>
          <w:szCs w:val="24"/>
        </w:rPr>
        <w:t>rants will initially be recorded on the donor database as 0360 c</w:t>
      </w:r>
      <w:r w:rsidR="006E36A3">
        <w:rPr>
          <w:rFonts w:ascii="Times New Roman" w:hAnsi="Times New Roman" w:cs="Times New Roman"/>
          <w:sz w:val="24"/>
          <w:szCs w:val="24"/>
        </w:rPr>
        <w:t>ontribution revenue so that the</w:t>
      </w:r>
      <w:r w:rsidR="00F87024" w:rsidRPr="00CA57EF">
        <w:rPr>
          <w:rFonts w:ascii="Times New Roman" w:hAnsi="Times New Roman" w:cs="Times New Roman"/>
          <w:sz w:val="24"/>
          <w:szCs w:val="24"/>
        </w:rPr>
        <w:t xml:space="preserve"> donor gets credit.  Once the donations a</w:t>
      </w:r>
      <w:r w:rsidR="005E3640">
        <w:rPr>
          <w:rFonts w:ascii="Times New Roman" w:hAnsi="Times New Roman" w:cs="Times New Roman"/>
          <w:sz w:val="24"/>
          <w:szCs w:val="24"/>
        </w:rPr>
        <w:t>re in the accounts on FRBR, the</w:t>
      </w:r>
      <w:r w:rsidR="00F87024" w:rsidRPr="00CA57EF">
        <w:rPr>
          <w:rFonts w:ascii="Times New Roman" w:hAnsi="Times New Roman" w:cs="Times New Roman"/>
          <w:sz w:val="24"/>
          <w:szCs w:val="24"/>
        </w:rPr>
        <w:t xml:space="preserve"> revenue will </w:t>
      </w:r>
      <w:r w:rsidR="00AC1311">
        <w:rPr>
          <w:rFonts w:ascii="Times New Roman" w:hAnsi="Times New Roman" w:cs="Times New Roman"/>
          <w:sz w:val="24"/>
          <w:szCs w:val="24"/>
        </w:rPr>
        <w:t xml:space="preserve">be </w:t>
      </w:r>
      <w:r w:rsidR="00F87024" w:rsidRPr="00CA57EF">
        <w:rPr>
          <w:rFonts w:ascii="Times New Roman" w:hAnsi="Times New Roman" w:cs="Times New Roman"/>
          <w:sz w:val="24"/>
          <w:szCs w:val="24"/>
        </w:rPr>
        <w:t>moved via a journal entry from 036</w:t>
      </w:r>
      <w:r w:rsidR="00F87024">
        <w:rPr>
          <w:rFonts w:ascii="Times New Roman" w:hAnsi="Times New Roman" w:cs="Times New Roman"/>
          <w:sz w:val="24"/>
          <w:szCs w:val="24"/>
        </w:rPr>
        <w:t xml:space="preserve">0 to a grant revenue sub-code.  Entering the revenue into one of the following grant sub-codes will put the grants in a readily viewable location on the FBM095, which will </w:t>
      </w:r>
      <w:r w:rsidR="00F87024" w:rsidRPr="00F87024">
        <w:rPr>
          <w:rFonts w:ascii="Times New Roman" w:hAnsi="Times New Roman" w:cs="Times New Roman"/>
          <w:sz w:val="24"/>
          <w:szCs w:val="24"/>
        </w:rPr>
        <w:t>allow for easy audit access for both internal and external auditing.</w:t>
      </w:r>
    </w:p>
    <w:p w:rsidR="00F87024" w:rsidRPr="00F87024" w:rsidRDefault="00F87024" w:rsidP="00F87024">
      <w:pPr>
        <w:pStyle w:val="HTMLPreformatted"/>
        <w:rPr>
          <w:rFonts w:ascii="Times New Roman" w:hAnsi="Times New Roman" w:cs="Times New Roman"/>
          <w:sz w:val="24"/>
          <w:szCs w:val="24"/>
        </w:rPr>
      </w:pPr>
      <w:r w:rsidRPr="00F87024">
        <w:rPr>
          <w:rFonts w:ascii="Times New Roman" w:hAnsi="Times New Roman" w:cs="Times New Roman"/>
          <w:sz w:val="24"/>
          <w:szCs w:val="24"/>
        </w:rPr>
        <w:tab/>
      </w:r>
      <w:r w:rsidRPr="00CA57EF">
        <w:rPr>
          <w:rFonts w:ascii="Times New Roman" w:hAnsi="Times New Roman" w:cs="Times New Roman"/>
          <w:sz w:val="24"/>
          <w:szCs w:val="24"/>
        </w:rPr>
        <w:t xml:space="preserve">0330 </w:t>
      </w:r>
      <w:r w:rsidRPr="00F87024">
        <w:rPr>
          <w:rFonts w:ascii="Times New Roman" w:hAnsi="Times New Roman" w:cs="Times New Roman"/>
          <w:sz w:val="24"/>
          <w:szCs w:val="24"/>
        </w:rPr>
        <w:tab/>
      </w:r>
      <w:r w:rsidRPr="00CA57EF">
        <w:rPr>
          <w:rFonts w:ascii="Times New Roman" w:hAnsi="Times New Roman" w:cs="Times New Roman"/>
          <w:sz w:val="24"/>
          <w:szCs w:val="24"/>
        </w:rPr>
        <w:t>LOCAL GRANTS/CON</w:t>
      </w:r>
      <w:r w:rsidRPr="00F87024">
        <w:rPr>
          <w:rFonts w:ascii="Times New Roman" w:hAnsi="Times New Roman" w:cs="Times New Roman"/>
          <w:sz w:val="24"/>
          <w:szCs w:val="24"/>
        </w:rPr>
        <w:t>TRACTS</w:t>
      </w:r>
    </w:p>
    <w:p w:rsidR="00F87024" w:rsidRPr="00F87024" w:rsidRDefault="00F87024" w:rsidP="00F87024">
      <w:pPr>
        <w:pStyle w:val="HTMLPreformatted"/>
        <w:rPr>
          <w:rFonts w:ascii="Times New Roman" w:hAnsi="Times New Roman" w:cs="Times New Roman"/>
          <w:sz w:val="24"/>
          <w:szCs w:val="24"/>
        </w:rPr>
      </w:pPr>
      <w:r w:rsidRPr="00F87024">
        <w:rPr>
          <w:rFonts w:ascii="Times New Roman" w:hAnsi="Times New Roman" w:cs="Times New Roman"/>
          <w:sz w:val="24"/>
          <w:szCs w:val="24"/>
        </w:rPr>
        <w:tab/>
      </w:r>
      <w:r w:rsidRPr="00CA57EF">
        <w:rPr>
          <w:rFonts w:ascii="Times New Roman" w:hAnsi="Times New Roman" w:cs="Times New Roman"/>
          <w:sz w:val="24"/>
          <w:szCs w:val="24"/>
        </w:rPr>
        <w:t xml:space="preserve">0340 </w:t>
      </w:r>
      <w:r w:rsidRPr="00F87024">
        <w:rPr>
          <w:rFonts w:ascii="Times New Roman" w:hAnsi="Times New Roman" w:cs="Times New Roman"/>
          <w:sz w:val="24"/>
          <w:szCs w:val="24"/>
        </w:rPr>
        <w:tab/>
      </w:r>
      <w:r w:rsidRPr="00CA57EF">
        <w:rPr>
          <w:rFonts w:ascii="Times New Roman" w:hAnsi="Times New Roman" w:cs="Times New Roman"/>
          <w:sz w:val="24"/>
          <w:szCs w:val="24"/>
        </w:rPr>
        <w:t>PRIVATE GRANTS/CON</w:t>
      </w:r>
      <w:r w:rsidRPr="00F87024">
        <w:rPr>
          <w:rFonts w:ascii="Times New Roman" w:hAnsi="Times New Roman" w:cs="Times New Roman"/>
          <w:sz w:val="24"/>
          <w:szCs w:val="24"/>
        </w:rPr>
        <w:t>TRACTS</w:t>
      </w:r>
    </w:p>
    <w:p w:rsidR="00F87024" w:rsidRDefault="00F87024" w:rsidP="00F87024">
      <w:pPr>
        <w:pStyle w:val="HTMLPreformatted"/>
        <w:rPr>
          <w:rFonts w:ascii="Times New Roman" w:hAnsi="Times New Roman" w:cs="Times New Roman"/>
          <w:sz w:val="24"/>
          <w:szCs w:val="24"/>
        </w:rPr>
      </w:pPr>
      <w:r w:rsidRPr="00CA57EF">
        <w:rPr>
          <w:rFonts w:ascii="Times New Roman" w:hAnsi="Times New Roman" w:cs="Times New Roman"/>
          <w:sz w:val="24"/>
          <w:szCs w:val="24"/>
        </w:rPr>
        <w:t xml:space="preserve"> </w:t>
      </w:r>
      <w:r w:rsidRPr="00F87024">
        <w:rPr>
          <w:rFonts w:ascii="Times New Roman" w:hAnsi="Times New Roman" w:cs="Times New Roman"/>
          <w:sz w:val="24"/>
          <w:szCs w:val="24"/>
        </w:rPr>
        <w:tab/>
      </w:r>
      <w:r w:rsidRPr="00CA57EF">
        <w:rPr>
          <w:rFonts w:ascii="Times New Roman" w:hAnsi="Times New Roman" w:cs="Times New Roman"/>
          <w:sz w:val="24"/>
          <w:szCs w:val="24"/>
        </w:rPr>
        <w:t xml:space="preserve">0350 </w:t>
      </w:r>
      <w:r w:rsidRPr="00F87024">
        <w:rPr>
          <w:rFonts w:ascii="Times New Roman" w:hAnsi="Times New Roman" w:cs="Times New Roman"/>
          <w:sz w:val="24"/>
          <w:szCs w:val="24"/>
        </w:rPr>
        <w:tab/>
      </w:r>
      <w:r w:rsidRPr="00CA57EF">
        <w:rPr>
          <w:rFonts w:ascii="Times New Roman" w:hAnsi="Times New Roman" w:cs="Times New Roman"/>
          <w:sz w:val="24"/>
          <w:szCs w:val="24"/>
        </w:rPr>
        <w:t>OTHER GRANTS/CON</w:t>
      </w:r>
      <w:r w:rsidRPr="00F87024">
        <w:rPr>
          <w:rFonts w:ascii="Times New Roman" w:hAnsi="Times New Roman" w:cs="Times New Roman"/>
          <w:sz w:val="24"/>
          <w:szCs w:val="24"/>
        </w:rPr>
        <w:t>TRACTS</w:t>
      </w:r>
    </w:p>
    <w:p w:rsidR="002061CC" w:rsidRDefault="002061CC" w:rsidP="00F87024">
      <w:pPr>
        <w:pStyle w:val="HTMLPreformatted"/>
        <w:rPr>
          <w:rFonts w:ascii="Times New Roman" w:hAnsi="Times New Roman" w:cs="Times New Roman"/>
          <w:sz w:val="24"/>
          <w:szCs w:val="24"/>
        </w:rPr>
      </w:pPr>
    </w:p>
    <w:p w:rsidR="002061CC" w:rsidRDefault="002061CC" w:rsidP="00F87024">
      <w:pPr>
        <w:pStyle w:val="HTMLPreformatted"/>
        <w:rPr>
          <w:rFonts w:ascii="Times New Roman" w:hAnsi="Times New Roman" w:cs="Times New Roman"/>
          <w:sz w:val="24"/>
          <w:szCs w:val="24"/>
        </w:rPr>
      </w:pPr>
      <w:r>
        <w:rPr>
          <w:rFonts w:ascii="Times New Roman" w:hAnsi="Times New Roman" w:cs="Times New Roman"/>
          <w:sz w:val="24"/>
          <w:szCs w:val="24"/>
        </w:rPr>
        <w:t xml:space="preserve">An exception to this method </w:t>
      </w:r>
      <w:r w:rsidR="00AC1311">
        <w:rPr>
          <w:rFonts w:ascii="Times New Roman" w:hAnsi="Times New Roman" w:cs="Times New Roman"/>
          <w:sz w:val="24"/>
          <w:szCs w:val="24"/>
        </w:rPr>
        <w:t>will be</w:t>
      </w:r>
      <w:r>
        <w:rPr>
          <w:rFonts w:ascii="Times New Roman" w:hAnsi="Times New Roman" w:cs="Times New Roman"/>
          <w:sz w:val="24"/>
          <w:szCs w:val="24"/>
        </w:rPr>
        <w:t xml:space="preserve"> made for certain state </w:t>
      </w:r>
      <w:r w:rsidR="00B04EC9">
        <w:rPr>
          <w:rFonts w:ascii="Times New Roman" w:hAnsi="Times New Roman" w:cs="Times New Roman"/>
          <w:sz w:val="24"/>
          <w:szCs w:val="24"/>
        </w:rPr>
        <w:t>and</w:t>
      </w:r>
      <w:r>
        <w:rPr>
          <w:rFonts w:ascii="Times New Roman" w:hAnsi="Times New Roman" w:cs="Times New Roman"/>
          <w:sz w:val="24"/>
          <w:szCs w:val="24"/>
        </w:rPr>
        <w:t xml:space="preserve"> federal grants, which </w:t>
      </w:r>
      <w:r w:rsidR="00AC1311">
        <w:rPr>
          <w:rFonts w:ascii="Times New Roman" w:hAnsi="Times New Roman" w:cs="Times New Roman"/>
          <w:sz w:val="24"/>
          <w:szCs w:val="24"/>
        </w:rPr>
        <w:t xml:space="preserve">will </w:t>
      </w:r>
      <w:r>
        <w:rPr>
          <w:rFonts w:ascii="Times New Roman" w:hAnsi="Times New Roman" w:cs="Times New Roman"/>
          <w:sz w:val="24"/>
          <w:szCs w:val="24"/>
        </w:rPr>
        <w:t xml:space="preserve">not be entered into the donor database.  For state and federal grants, a receipt entry </w:t>
      </w:r>
      <w:r w:rsidR="00107373">
        <w:rPr>
          <w:rFonts w:ascii="Times New Roman" w:hAnsi="Times New Roman" w:cs="Times New Roman"/>
          <w:sz w:val="24"/>
          <w:szCs w:val="24"/>
        </w:rPr>
        <w:t>will</w:t>
      </w:r>
      <w:r>
        <w:rPr>
          <w:rFonts w:ascii="Times New Roman" w:hAnsi="Times New Roman" w:cs="Times New Roman"/>
          <w:sz w:val="24"/>
          <w:szCs w:val="24"/>
        </w:rPr>
        <w:t xml:space="preserve"> be made directly into </w:t>
      </w:r>
      <w:r w:rsidR="00B04EC9">
        <w:rPr>
          <w:rFonts w:ascii="Times New Roman" w:hAnsi="Times New Roman" w:cs="Times New Roman"/>
          <w:sz w:val="24"/>
          <w:szCs w:val="24"/>
        </w:rPr>
        <w:t>of the</w:t>
      </w:r>
      <w:r>
        <w:rPr>
          <w:rFonts w:ascii="Times New Roman" w:hAnsi="Times New Roman" w:cs="Times New Roman"/>
          <w:sz w:val="24"/>
          <w:szCs w:val="24"/>
        </w:rPr>
        <w:t xml:space="preserve"> following grant revenue sub-codes:</w:t>
      </w:r>
    </w:p>
    <w:p w:rsidR="002061CC" w:rsidRDefault="002061CC" w:rsidP="00F87024">
      <w:pPr>
        <w:pStyle w:val="HTMLPreformatted"/>
        <w:rPr>
          <w:rFonts w:ascii="Times New Roman" w:hAnsi="Times New Roman" w:cs="Times New Roman"/>
          <w:sz w:val="24"/>
          <w:szCs w:val="24"/>
        </w:rPr>
      </w:pPr>
    </w:p>
    <w:p w:rsidR="002061CC" w:rsidRPr="00F87024" w:rsidRDefault="002061CC" w:rsidP="002061CC">
      <w:pPr>
        <w:pStyle w:val="HTMLPreformatted"/>
        <w:rPr>
          <w:rFonts w:ascii="Times New Roman" w:hAnsi="Times New Roman" w:cs="Times New Roman"/>
          <w:sz w:val="24"/>
          <w:szCs w:val="24"/>
        </w:rPr>
      </w:pPr>
      <w:r>
        <w:rPr>
          <w:rFonts w:ascii="Times New Roman" w:hAnsi="Times New Roman" w:cs="Times New Roman"/>
          <w:sz w:val="24"/>
          <w:szCs w:val="24"/>
        </w:rPr>
        <w:tab/>
      </w:r>
      <w:r w:rsidRPr="00F87024">
        <w:rPr>
          <w:rFonts w:ascii="Times New Roman" w:hAnsi="Times New Roman" w:cs="Times New Roman"/>
          <w:sz w:val="24"/>
          <w:szCs w:val="24"/>
        </w:rPr>
        <w:t>0310</w:t>
      </w:r>
      <w:r w:rsidRPr="00F87024">
        <w:rPr>
          <w:rFonts w:ascii="Times New Roman" w:hAnsi="Times New Roman" w:cs="Times New Roman"/>
          <w:sz w:val="24"/>
          <w:szCs w:val="24"/>
        </w:rPr>
        <w:tab/>
        <w:t xml:space="preserve"> FED GRANTS/CONTRACTS</w:t>
      </w:r>
    </w:p>
    <w:p w:rsidR="002061CC" w:rsidRPr="00F87024" w:rsidRDefault="002061CC" w:rsidP="00F87024">
      <w:pPr>
        <w:pStyle w:val="HTMLPreformatted"/>
        <w:rPr>
          <w:rFonts w:ascii="Times New Roman" w:hAnsi="Times New Roman" w:cs="Times New Roman"/>
          <w:sz w:val="24"/>
          <w:szCs w:val="24"/>
        </w:rPr>
      </w:pPr>
      <w:r w:rsidRPr="00F87024">
        <w:rPr>
          <w:rFonts w:ascii="Times New Roman" w:hAnsi="Times New Roman" w:cs="Times New Roman"/>
          <w:sz w:val="24"/>
          <w:szCs w:val="24"/>
        </w:rPr>
        <w:tab/>
        <w:t xml:space="preserve">0320 </w:t>
      </w:r>
      <w:r w:rsidRPr="00F87024">
        <w:rPr>
          <w:rFonts w:ascii="Times New Roman" w:hAnsi="Times New Roman" w:cs="Times New Roman"/>
          <w:sz w:val="24"/>
          <w:szCs w:val="24"/>
        </w:rPr>
        <w:tab/>
      </w:r>
      <w:r w:rsidRPr="00CA57EF">
        <w:rPr>
          <w:rFonts w:ascii="Times New Roman" w:hAnsi="Times New Roman" w:cs="Times New Roman"/>
          <w:sz w:val="24"/>
          <w:szCs w:val="24"/>
        </w:rPr>
        <w:t>STATE GRANTS/CON</w:t>
      </w:r>
      <w:r w:rsidRPr="00F87024">
        <w:rPr>
          <w:rFonts w:ascii="Times New Roman" w:hAnsi="Times New Roman" w:cs="Times New Roman"/>
          <w:sz w:val="24"/>
          <w:szCs w:val="24"/>
        </w:rPr>
        <w:t>TRACTS</w:t>
      </w:r>
    </w:p>
    <w:p w:rsidR="00107373" w:rsidRDefault="00107373" w:rsidP="00107373">
      <w:pPr>
        <w:pStyle w:val="Heading1"/>
      </w:pPr>
      <w:r>
        <w:t>Audit Requirements</w:t>
      </w:r>
    </w:p>
    <w:p w:rsidR="00F87024" w:rsidRDefault="00107373" w:rsidP="00107373">
      <w:pPr>
        <w:rPr>
          <w:rFonts w:ascii="Times New Roman" w:hAnsi="Times New Roman" w:cs="Times New Roman"/>
          <w:sz w:val="24"/>
          <w:szCs w:val="24"/>
        </w:rPr>
      </w:pPr>
      <w:r>
        <w:rPr>
          <w:rFonts w:ascii="Times New Roman" w:hAnsi="Times New Roman" w:cs="Times New Roman"/>
          <w:sz w:val="24"/>
          <w:szCs w:val="24"/>
        </w:rPr>
        <w:t xml:space="preserve">Certain federal grants require what is known as a Single Audit.  A </w:t>
      </w:r>
      <w:r w:rsidRPr="00107373">
        <w:rPr>
          <w:rFonts w:ascii="Times New Roman" w:hAnsi="Times New Roman" w:cs="Times New Roman"/>
          <w:sz w:val="24"/>
          <w:szCs w:val="24"/>
        </w:rPr>
        <w:t xml:space="preserve">Single Audit, also known as the OMB A-133 audit, is a rigorous, organization-wide </w:t>
      </w:r>
      <w:hyperlink r:id="rId4" w:tooltip="Audit" w:history="1">
        <w:r w:rsidRPr="00107373">
          <w:rPr>
            <w:rFonts w:ascii="Times New Roman" w:hAnsi="Times New Roman" w:cs="Times New Roman"/>
            <w:sz w:val="24"/>
            <w:szCs w:val="24"/>
          </w:rPr>
          <w:t>audit</w:t>
        </w:r>
      </w:hyperlink>
      <w:r w:rsidRPr="00107373">
        <w:rPr>
          <w:rFonts w:ascii="Times New Roman" w:hAnsi="Times New Roman" w:cs="Times New Roman"/>
          <w:sz w:val="24"/>
          <w:szCs w:val="24"/>
        </w:rPr>
        <w:t xml:space="preserve"> or examination of an entity that expends $500,000 or more of </w:t>
      </w:r>
      <w:hyperlink r:id="rId5" w:tooltip="Administration of federal assistance in the United States" w:history="1">
        <w:r w:rsidRPr="00107373">
          <w:rPr>
            <w:rFonts w:ascii="Times New Roman" w:hAnsi="Times New Roman" w:cs="Times New Roman"/>
            <w:sz w:val="24"/>
            <w:szCs w:val="24"/>
          </w:rPr>
          <w:t>Federal assistance</w:t>
        </w:r>
      </w:hyperlink>
      <w:r w:rsidRPr="00107373">
        <w:rPr>
          <w:rFonts w:ascii="Times New Roman" w:hAnsi="Times New Roman" w:cs="Times New Roman"/>
          <w:sz w:val="24"/>
          <w:szCs w:val="24"/>
        </w:rPr>
        <w:t xml:space="preserve"> received (</w:t>
      </w:r>
      <w:r>
        <w:rPr>
          <w:rFonts w:ascii="Times New Roman" w:hAnsi="Times New Roman" w:cs="Times New Roman"/>
          <w:sz w:val="24"/>
          <w:szCs w:val="24"/>
        </w:rPr>
        <w:t>i.e. grant funds or awards</w:t>
      </w:r>
      <w:r w:rsidRPr="00107373">
        <w:rPr>
          <w:rFonts w:ascii="Times New Roman" w:hAnsi="Times New Roman" w:cs="Times New Roman"/>
          <w:sz w:val="24"/>
          <w:szCs w:val="24"/>
        </w:rPr>
        <w:t>)</w:t>
      </w:r>
      <w:r>
        <w:rPr>
          <w:rFonts w:ascii="Times New Roman" w:hAnsi="Times New Roman" w:cs="Times New Roman"/>
          <w:sz w:val="24"/>
          <w:szCs w:val="24"/>
        </w:rPr>
        <w:t xml:space="preserve">.  Single Audits usually must be performed annually for each year funds of $500,000 or more are received from the Federal government.  </w:t>
      </w:r>
      <w:r w:rsidRPr="00107373">
        <w:rPr>
          <w:rFonts w:ascii="Times New Roman" w:hAnsi="Times New Roman" w:cs="Times New Roman"/>
          <w:sz w:val="24"/>
          <w:szCs w:val="24"/>
        </w:rPr>
        <w:t xml:space="preserve">The audit </w:t>
      </w:r>
      <w:r>
        <w:rPr>
          <w:rFonts w:ascii="Times New Roman" w:hAnsi="Times New Roman" w:cs="Times New Roman"/>
          <w:sz w:val="24"/>
          <w:szCs w:val="24"/>
        </w:rPr>
        <w:t xml:space="preserve">involves </w:t>
      </w:r>
      <w:r w:rsidRPr="00107373">
        <w:rPr>
          <w:rFonts w:ascii="Times New Roman" w:hAnsi="Times New Roman" w:cs="Times New Roman"/>
          <w:sz w:val="24"/>
          <w:szCs w:val="24"/>
        </w:rPr>
        <w:t xml:space="preserve">both financial and </w:t>
      </w:r>
      <w:hyperlink r:id="rId6" w:tooltip="Compliance (regulation)" w:history="1">
        <w:r w:rsidRPr="00107373">
          <w:rPr>
            <w:rFonts w:ascii="Times New Roman" w:hAnsi="Times New Roman" w:cs="Times New Roman"/>
            <w:sz w:val="24"/>
            <w:szCs w:val="24"/>
          </w:rPr>
          <w:t>compliance</w:t>
        </w:r>
      </w:hyperlink>
      <w:r w:rsidRPr="00107373">
        <w:rPr>
          <w:rFonts w:ascii="Times New Roman" w:hAnsi="Times New Roman" w:cs="Times New Roman"/>
          <w:sz w:val="24"/>
          <w:szCs w:val="24"/>
        </w:rPr>
        <w:t xml:space="preserve"> components</w:t>
      </w:r>
      <w:r>
        <w:rPr>
          <w:rFonts w:ascii="Times New Roman" w:hAnsi="Times New Roman" w:cs="Times New Roman"/>
          <w:sz w:val="24"/>
          <w:szCs w:val="24"/>
        </w:rPr>
        <w:t>, and areas receiving grant funds will be required to cover audit costs.</w:t>
      </w:r>
      <w:r w:rsidRPr="00107373">
        <w:rPr>
          <w:rFonts w:ascii="Times New Roman" w:hAnsi="Times New Roman" w:cs="Times New Roman"/>
          <w:sz w:val="24"/>
          <w:szCs w:val="24"/>
        </w:rPr>
        <w:t xml:space="preserve"> The Single Audits must be submitted to the </w:t>
      </w:r>
      <w:hyperlink r:id="rId7" w:tooltip="Federal Audit Clearinghouse" w:history="1">
        <w:r w:rsidRPr="00107373">
          <w:rPr>
            <w:rFonts w:ascii="Times New Roman" w:hAnsi="Times New Roman" w:cs="Times New Roman"/>
            <w:sz w:val="24"/>
            <w:szCs w:val="24"/>
          </w:rPr>
          <w:t>Federal Audit Clearinghouse</w:t>
        </w:r>
      </w:hyperlink>
      <w:r w:rsidRPr="00107373">
        <w:rPr>
          <w:rFonts w:ascii="Times New Roman" w:hAnsi="Times New Roman" w:cs="Times New Roman"/>
          <w:sz w:val="24"/>
          <w:szCs w:val="24"/>
        </w:rPr>
        <w:t xml:space="preserve"> along with a data collection form, Form SF-SAC.</w:t>
      </w:r>
      <w:r w:rsidR="00D9075F">
        <w:rPr>
          <w:rFonts w:ascii="Times New Roman" w:hAnsi="Times New Roman" w:cs="Times New Roman"/>
          <w:sz w:val="24"/>
          <w:szCs w:val="24"/>
        </w:rPr>
        <w:t xml:space="preserve"> Foundation Accounting will work with your area and the audit agency to ensure complete and accurate information is provided for analysis.</w:t>
      </w:r>
    </w:p>
    <w:p w:rsidR="00D9075F" w:rsidRDefault="00D9075F" w:rsidP="00107373">
      <w:pPr>
        <w:rPr>
          <w:rFonts w:ascii="Times New Roman" w:hAnsi="Times New Roman" w:cs="Times New Roman"/>
          <w:sz w:val="24"/>
          <w:szCs w:val="24"/>
        </w:rPr>
      </w:pPr>
      <w:r>
        <w:rPr>
          <w:rFonts w:ascii="Times New Roman" w:hAnsi="Times New Roman" w:cs="Times New Roman"/>
          <w:sz w:val="24"/>
          <w:szCs w:val="24"/>
        </w:rPr>
        <w:t>In addition to federal grants, others grant funding agencies may also specifically require an audit of a grant funds.  If the grant agreement requires an independent audit of grant funds, the area will be responsible for paying for the audit.   Foundation Accounting will work with your area and the audit agency to ensure complete and accurate information is provided for analysis.</w:t>
      </w:r>
    </w:p>
    <w:sectPr w:rsidR="00D9075F" w:rsidSect="009D38F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A57EF"/>
    <w:rsid w:val="000140BC"/>
    <w:rsid w:val="0003688A"/>
    <w:rsid w:val="00107373"/>
    <w:rsid w:val="00113EE1"/>
    <w:rsid w:val="00193043"/>
    <w:rsid w:val="001D3F3F"/>
    <w:rsid w:val="002061CC"/>
    <w:rsid w:val="00223E37"/>
    <w:rsid w:val="00275939"/>
    <w:rsid w:val="00325BA1"/>
    <w:rsid w:val="00350824"/>
    <w:rsid w:val="003A6528"/>
    <w:rsid w:val="003D715E"/>
    <w:rsid w:val="00461CCF"/>
    <w:rsid w:val="004D4D49"/>
    <w:rsid w:val="004E56FF"/>
    <w:rsid w:val="005E3640"/>
    <w:rsid w:val="006449D1"/>
    <w:rsid w:val="00655529"/>
    <w:rsid w:val="00655D52"/>
    <w:rsid w:val="006E36A3"/>
    <w:rsid w:val="00742C74"/>
    <w:rsid w:val="007E69AA"/>
    <w:rsid w:val="00801890"/>
    <w:rsid w:val="00835C57"/>
    <w:rsid w:val="008B5E3E"/>
    <w:rsid w:val="008E5B92"/>
    <w:rsid w:val="0092219D"/>
    <w:rsid w:val="00993660"/>
    <w:rsid w:val="009953F1"/>
    <w:rsid w:val="009B115C"/>
    <w:rsid w:val="009D38F7"/>
    <w:rsid w:val="00A24EB7"/>
    <w:rsid w:val="00A404B5"/>
    <w:rsid w:val="00A63A9E"/>
    <w:rsid w:val="00AA4019"/>
    <w:rsid w:val="00AC1311"/>
    <w:rsid w:val="00AD4027"/>
    <w:rsid w:val="00AD7F67"/>
    <w:rsid w:val="00B04EC9"/>
    <w:rsid w:val="00B12AAA"/>
    <w:rsid w:val="00B33F77"/>
    <w:rsid w:val="00CA57EF"/>
    <w:rsid w:val="00CB58D1"/>
    <w:rsid w:val="00D4688E"/>
    <w:rsid w:val="00D76FE8"/>
    <w:rsid w:val="00D9075F"/>
    <w:rsid w:val="00DE3F3B"/>
    <w:rsid w:val="00E21732"/>
    <w:rsid w:val="00E22C5A"/>
    <w:rsid w:val="00E542C6"/>
    <w:rsid w:val="00E56F28"/>
    <w:rsid w:val="00EE5879"/>
    <w:rsid w:val="00F37B49"/>
    <w:rsid w:val="00F47C19"/>
    <w:rsid w:val="00F853B8"/>
    <w:rsid w:val="00F87024"/>
    <w:rsid w:val="00FB05F9"/>
    <w:rsid w:val="00FC1C84"/>
    <w:rsid w:val="00FE2D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38F7"/>
  </w:style>
  <w:style w:type="paragraph" w:styleId="Heading1">
    <w:name w:val="heading 1"/>
    <w:basedOn w:val="Normal"/>
    <w:next w:val="Normal"/>
    <w:link w:val="Heading1Char"/>
    <w:uiPriority w:val="9"/>
    <w:qFormat/>
    <w:rsid w:val="00D4688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4688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E56F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CA57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CA57EF"/>
    <w:rPr>
      <w:rFonts w:ascii="Courier New" w:eastAsia="Times New Roman" w:hAnsi="Courier New" w:cs="Courier New"/>
      <w:sz w:val="20"/>
      <w:szCs w:val="20"/>
    </w:rPr>
  </w:style>
  <w:style w:type="paragraph" w:styleId="Title">
    <w:name w:val="Title"/>
    <w:basedOn w:val="Normal"/>
    <w:next w:val="Normal"/>
    <w:link w:val="TitleChar"/>
    <w:uiPriority w:val="10"/>
    <w:qFormat/>
    <w:rsid w:val="00AD402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D4027"/>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D4688E"/>
    <w:pPr>
      <w:spacing w:after="0" w:line="240" w:lineRule="auto"/>
    </w:pPr>
  </w:style>
  <w:style w:type="character" w:customStyle="1" w:styleId="Heading1Char">
    <w:name w:val="Heading 1 Char"/>
    <w:basedOn w:val="DefaultParagraphFont"/>
    <w:link w:val="Heading1"/>
    <w:uiPriority w:val="9"/>
    <w:rsid w:val="00D4688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4688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E56FF"/>
    <w:rPr>
      <w:rFonts w:asciiTheme="majorHAnsi" w:eastAsiaTheme="majorEastAsia" w:hAnsiTheme="majorHAnsi" w:cstheme="majorBidi"/>
      <w:b/>
      <w:bCs/>
      <w:color w:val="4F81BD" w:themeColor="accent1"/>
    </w:rPr>
  </w:style>
  <w:style w:type="character" w:styleId="Hyperlink">
    <w:name w:val="Hyperlink"/>
    <w:basedOn w:val="DefaultParagraphFont"/>
    <w:uiPriority w:val="99"/>
    <w:semiHidden/>
    <w:unhideWhenUsed/>
    <w:rsid w:val="00107373"/>
    <w:rPr>
      <w:color w:val="0000FF"/>
      <w:u w:val="single"/>
    </w:rPr>
  </w:style>
</w:styles>
</file>

<file path=word/webSettings.xml><?xml version="1.0" encoding="utf-8"?>
<w:webSettings xmlns:r="http://schemas.openxmlformats.org/officeDocument/2006/relationships" xmlns:w="http://schemas.openxmlformats.org/wordprocessingml/2006/main">
  <w:divs>
    <w:div w:id="685910193">
      <w:bodyDiv w:val="1"/>
      <w:marLeft w:val="0"/>
      <w:marRight w:val="0"/>
      <w:marTop w:val="0"/>
      <w:marBottom w:val="0"/>
      <w:divBdr>
        <w:top w:val="none" w:sz="0" w:space="0" w:color="auto"/>
        <w:left w:val="none" w:sz="0" w:space="0" w:color="auto"/>
        <w:bottom w:val="none" w:sz="0" w:space="0" w:color="auto"/>
        <w:right w:val="none" w:sz="0" w:space="0" w:color="auto"/>
      </w:divBdr>
    </w:div>
    <w:div w:id="2041082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en.wikipedia.org/wiki/Federal_Audit_Clearinghous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n.wikipedia.org/wiki/Compliance_%28regulation%29" TargetMode="External"/><Relationship Id="rId5" Type="http://schemas.openxmlformats.org/officeDocument/2006/relationships/hyperlink" Target="http://en.wikipedia.org/wiki/Administration_of_federal_assistance_in_the_United_States" TargetMode="External"/><Relationship Id="rId4" Type="http://schemas.openxmlformats.org/officeDocument/2006/relationships/hyperlink" Target="http://en.wikipedia.org/wiki/Audit"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4</Pages>
  <Words>1365</Words>
  <Characters>7786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9133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Fecht</dc:creator>
  <cp:keywords/>
  <dc:description/>
  <cp:lastModifiedBy>Holly Fecht</cp:lastModifiedBy>
  <cp:revision>49</cp:revision>
  <dcterms:created xsi:type="dcterms:W3CDTF">2011-07-06T18:31:00Z</dcterms:created>
  <dcterms:modified xsi:type="dcterms:W3CDTF">2011-08-02T16:17:00Z</dcterms:modified>
</cp:coreProperties>
</file>